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0743A" w14:textId="2625AD07" w:rsidR="006C3E6C" w:rsidRPr="006C3E6C" w:rsidRDefault="00657D5D" w:rsidP="006C3E6C">
      <w:pPr>
        <w:jc w:val="center"/>
        <w:rPr>
          <w:rFonts w:ascii="Century Gothic" w:hAnsi="Century Gothic"/>
          <w:b/>
          <w:bCs/>
          <w:sz w:val="36"/>
          <w:szCs w:val="36"/>
        </w:rPr>
      </w:pPr>
      <w:r>
        <w:rPr>
          <w:rFonts w:ascii="Century Gothic" w:hAnsi="Century Gothic"/>
          <w:b/>
          <w:bCs/>
          <w:noProof/>
          <w:sz w:val="36"/>
          <w:szCs w:val="36"/>
        </w:rPr>
        <w:drawing>
          <wp:anchor distT="0" distB="0" distL="114300" distR="114300" simplePos="0" relativeHeight="251660288" behindDoc="1" locked="0" layoutInCell="1" allowOverlap="1" wp14:anchorId="155C0299" wp14:editId="3D5D7BAE">
            <wp:simplePos x="0" y="0"/>
            <wp:positionH relativeFrom="margin">
              <wp:posOffset>5772868</wp:posOffset>
            </wp:positionH>
            <wp:positionV relativeFrom="paragraph">
              <wp:posOffset>4224</wp:posOffset>
            </wp:positionV>
            <wp:extent cx="681990" cy="556260"/>
            <wp:effectExtent l="0" t="0" r="3810" b="0"/>
            <wp:wrapSquare wrapText="bothSides"/>
            <wp:docPr id="1512959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99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bCs/>
          <w:sz w:val="36"/>
          <w:szCs w:val="36"/>
        </w:rPr>
        <w:t xml:space="preserve">           </w:t>
      </w:r>
      <w:r w:rsidR="006C3E6C" w:rsidRPr="006C3E6C">
        <w:rPr>
          <w:rFonts w:ascii="Century Gothic" w:hAnsi="Century Gothic"/>
          <w:b/>
          <w:bCs/>
          <w:sz w:val="36"/>
          <w:szCs w:val="36"/>
        </w:rPr>
        <w:t>The RISE Trust</w:t>
      </w:r>
    </w:p>
    <w:p w14:paraId="05F8232B" w14:textId="2FE63CB5" w:rsidR="006C3E6C" w:rsidRDefault="00657D5D" w:rsidP="006C3E6C">
      <w:pPr>
        <w:jc w:val="center"/>
        <w:rPr>
          <w:rFonts w:ascii="Century Gothic" w:hAnsi="Century Gothic"/>
          <w:b/>
          <w:bCs/>
          <w:sz w:val="20"/>
          <w:szCs w:val="20"/>
        </w:rPr>
      </w:pPr>
      <w:r>
        <w:rPr>
          <w:rFonts w:ascii="Century Gothic" w:hAnsi="Century Gothic"/>
          <w:b/>
          <w:bCs/>
          <w:sz w:val="20"/>
          <w:szCs w:val="20"/>
        </w:rPr>
        <w:t xml:space="preserve">                      </w:t>
      </w:r>
      <w:r w:rsidR="006C3E6C" w:rsidRPr="006C3E6C">
        <w:rPr>
          <w:rFonts w:ascii="Century Gothic" w:hAnsi="Century Gothic"/>
          <w:b/>
          <w:bCs/>
          <w:sz w:val="20"/>
          <w:szCs w:val="20"/>
        </w:rPr>
        <w:t>Registered Charity No:</w:t>
      </w:r>
      <w:r w:rsidR="006C3E6C">
        <w:rPr>
          <w:rFonts w:ascii="Century Gothic" w:hAnsi="Century Gothic"/>
          <w:b/>
          <w:bCs/>
          <w:sz w:val="20"/>
          <w:szCs w:val="20"/>
        </w:rPr>
        <w:t xml:space="preserve"> 1114446</w:t>
      </w:r>
    </w:p>
    <w:p w14:paraId="12F21860" w14:textId="3F335287" w:rsidR="006C3E6C" w:rsidRPr="006C3E6C" w:rsidRDefault="006C3E6C" w:rsidP="006C3E6C">
      <w:pPr>
        <w:jc w:val="center"/>
        <w:rPr>
          <w:rFonts w:ascii="Century Gothic" w:hAnsi="Century Gothic"/>
          <w:sz w:val="20"/>
          <w:szCs w:val="20"/>
        </w:rPr>
      </w:pPr>
      <w:r w:rsidRPr="00674742">
        <w:rPr>
          <w:rFonts w:ascii="Lucida Handwriting" w:hAnsi="Lucida Handwriting" w:cs="Arial"/>
          <w:iCs/>
          <w:color w:val="0070C0"/>
          <w:sz w:val="20"/>
          <w:szCs w:val="20"/>
        </w:rPr>
        <w:t>“Through unconditional love, commitment and passion we seek to enable all children, young people and adults to be the best they can be.”</w:t>
      </w:r>
    </w:p>
    <w:p w14:paraId="1B69DF8C" w14:textId="77777777" w:rsidR="006C3E6C" w:rsidRPr="006C3E6C" w:rsidRDefault="006C3E6C" w:rsidP="006C3E6C">
      <w:pPr>
        <w:rPr>
          <w:rFonts w:ascii="Century Gothic" w:hAnsi="Century Gothic"/>
          <w:sz w:val="20"/>
          <w:szCs w:val="20"/>
        </w:rPr>
      </w:pPr>
      <w:r w:rsidRPr="006C3E6C">
        <w:rPr>
          <w:rFonts w:ascii="Century Gothic" w:hAnsi="Century Gothic"/>
          <w:b/>
          <w:bCs/>
          <w:sz w:val="20"/>
          <w:szCs w:val="20"/>
        </w:rPr>
        <w:t xml:space="preserve">Job Title: Trustee </w:t>
      </w:r>
    </w:p>
    <w:p w14:paraId="47B1B6CE" w14:textId="77777777" w:rsidR="006C3E6C" w:rsidRPr="006C3E6C" w:rsidRDefault="006C3E6C" w:rsidP="006C3E6C">
      <w:pPr>
        <w:rPr>
          <w:rFonts w:ascii="Century Gothic" w:hAnsi="Century Gothic"/>
          <w:sz w:val="20"/>
          <w:szCs w:val="20"/>
        </w:rPr>
      </w:pPr>
      <w:r w:rsidRPr="006C3E6C">
        <w:rPr>
          <w:rFonts w:ascii="Century Gothic" w:hAnsi="Century Gothic"/>
          <w:b/>
          <w:bCs/>
          <w:sz w:val="20"/>
          <w:szCs w:val="20"/>
        </w:rPr>
        <w:t xml:space="preserve">Overall purpose </w:t>
      </w:r>
    </w:p>
    <w:p w14:paraId="07BED87A" w14:textId="45C3995D"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The Board of Trustees are responsible for the overall governance and strategic direction of the charity, developing the organisations aim, objectives and goals in accordance with Memorandum and Articles of Association of the </w:t>
      </w:r>
      <w:r w:rsidR="00751D8E">
        <w:rPr>
          <w:rFonts w:ascii="Century Gothic" w:hAnsi="Century Gothic"/>
          <w:sz w:val="20"/>
          <w:szCs w:val="20"/>
        </w:rPr>
        <w:t xml:space="preserve">trust </w:t>
      </w:r>
      <w:r w:rsidRPr="006C3E6C">
        <w:rPr>
          <w:rFonts w:ascii="Century Gothic" w:hAnsi="Century Gothic"/>
          <w:sz w:val="20"/>
          <w:szCs w:val="20"/>
        </w:rPr>
        <w:t xml:space="preserve">and regulatory guidelines. </w:t>
      </w:r>
    </w:p>
    <w:p w14:paraId="3F83796B" w14:textId="77777777" w:rsidR="006C3E6C" w:rsidRPr="006C3E6C" w:rsidRDefault="006C3E6C" w:rsidP="006C3E6C">
      <w:pPr>
        <w:rPr>
          <w:rFonts w:ascii="Century Gothic" w:hAnsi="Century Gothic"/>
          <w:sz w:val="20"/>
          <w:szCs w:val="20"/>
        </w:rPr>
      </w:pPr>
      <w:r w:rsidRPr="006C3E6C">
        <w:rPr>
          <w:rFonts w:ascii="Century Gothic" w:hAnsi="Century Gothic"/>
          <w:b/>
          <w:bCs/>
          <w:sz w:val="20"/>
          <w:szCs w:val="20"/>
        </w:rPr>
        <w:t xml:space="preserve">Duties and Responsibilities </w:t>
      </w:r>
    </w:p>
    <w:p w14:paraId="31D5C115" w14:textId="104490B0"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Ensure that the </w:t>
      </w:r>
      <w:r>
        <w:rPr>
          <w:rFonts w:ascii="Century Gothic" w:hAnsi="Century Gothic"/>
          <w:sz w:val="20"/>
          <w:szCs w:val="20"/>
        </w:rPr>
        <w:t>trust</w:t>
      </w:r>
      <w:r w:rsidRPr="006C3E6C">
        <w:rPr>
          <w:rFonts w:ascii="Century Gothic" w:hAnsi="Century Gothic"/>
          <w:sz w:val="20"/>
          <w:szCs w:val="20"/>
        </w:rPr>
        <w:t xml:space="preserve"> complies with its governing document - Memorandum and Articles of Association - as well as charity law, company law and any other legislation or regulations affecting the </w:t>
      </w:r>
      <w:r w:rsidR="00751D8E">
        <w:rPr>
          <w:rFonts w:ascii="Century Gothic" w:hAnsi="Century Gothic"/>
          <w:sz w:val="20"/>
          <w:szCs w:val="20"/>
        </w:rPr>
        <w:t>trust</w:t>
      </w:r>
      <w:r w:rsidRPr="006C3E6C">
        <w:rPr>
          <w:rFonts w:ascii="Century Gothic" w:hAnsi="Century Gothic"/>
          <w:sz w:val="20"/>
          <w:szCs w:val="20"/>
        </w:rPr>
        <w:t xml:space="preserve"> </w:t>
      </w:r>
    </w:p>
    <w:p w14:paraId="705D19D8" w14:textId="21AEF2D3"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Ensure that the </w:t>
      </w:r>
      <w:r>
        <w:rPr>
          <w:rFonts w:ascii="Century Gothic" w:hAnsi="Century Gothic"/>
          <w:sz w:val="20"/>
          <w:szCs w:val="20"/>
        </w:rPr>
        <w:t>trust</w:t>
      </w:r>
      <w:r w:rsidRPr="006C3E6C">
        <w:rPr>
          <w:rFonts w:ascii="Century Gothic" w:hAnsi="Century Gothic"/>
          <w:sz w:val="20"/>
          <w:szCs w:val="20"/>
        </w:rPr>
        <w:t xml:space="preserve"> pursues its objectives as detailed in its governing document </w:t>
      </w:r>
    </w:p>
    <w:p w14:paraId="3EB55DCB" w14:textId="698B03B3"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Contribute actively to the Board of Trustees in giving direction to the </w:t>
      </w:r>
      <w:r w:rsidR="00751D8E">
        <w:rPr>
          <w:rFonts w:ascii="Century Gothic" w:hAnsi="Century Gothic"/>
          <w:sz w:val="20"/>
          <w:szCs w:val="20"/>
        </w:rPr>
        <w:t>trust</w:t>
      </w:r>
    </w:p>
    <w:p w14:paraId="4EDC04FE" w14:textId="5E6C3AE0"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Safeguard the good name and values of </w:t>
      </w:r>
      <w:r>
        <w:rPr>
          <w:rFonts w:ascii="Century Gothic" w:hAnsi="Century Gothic"/>
          <w:sz w:val="20"/>
          <w:szCs w:val="20"/>
        </w:rPr>
        <w:t>The RISE Trust</w:t>
      </w:r>
      <w:r w:rsidRPr="006C3E6C">
        <w:rPr>
          <w:rFonts w:ascii="Century Gothic" w:hAnsi="Century Gothic"/>
          <w:sz w:val="20"/>
          <w:szCs w:val="20"/>
        </w:rPr>
        <w:t xml:space="preserve"> </w:t>
      </w:r>
    </w:p>
    <w:p w14:paraId="69B872B7" w14:textId="0B192C46"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Ensure financial stability of the </w:t>
      </w:r>
      <w:r>
        <w:rPr>
          <w:rFonts w:ascii="Century Gothic" w:hAnsi="Century Gothic"/>
          <w:sz w:val="20"/>
          <w:szCs w:val="20"/>
        </w:rPr>
        <w:t>trust</w:t>
      </w:r>
      <w:r w:rsidRPr="006C3E6C">
        <w:rPr>
          <w:rFonts w:ascii="Century Gothic" w:hAnsi="Century Gothic"/>
          <w:sz w:val="20"/>
          <w:szCs w:val="20"/>
        </w:rPr>
        <w:t xml:space="preserve"> and ensure proper investment of </w:t>
      </w:r>
      <w:r w:rsidR="00751D8E">
        <w:rPr>
          <w:rFonts w:ascii="Century Gothic" w:hAnsi="Century Gothic"/>
          <w:sz w:val="20"/>
          <w:szCs w:val="20"/>
        </w:rPr>
        <w:t>The RISE Trust</w:t>
      </w:r>
      <w:r w:rsidRPr="006C3E6C">
        <w:rPr>
          <w:rFonts w:ascii="Century Gothic" w:hAnsi="Century Gothic"/>
          <w:sz w:val="20"/>
          <w:szCs w:val="20"/>
        </w:rPr>
        <w:t xml:space="preserve"> funds </w:t>
      </w:r>
    </w:p>
    <w:p w14:paraId="6415CCA4" w14:textId="77777777"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Appoint and support the chief executive officer and monitor their performance </w:t>
      </w:r>
    </w:p>
    <w:p w14:paraId="33589A94" w14:textId="77777777"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Use any specific skills, knowledge or experience they may have to help the Board of Trustees to make sound decisions. This may involve leading discussions, providing advice and guidance in which the trustee has special expertise </w:t>
      </w:r>
    </w:p>
    <w:p w14:paraId="692EE1ED" w14:textId="77777777"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Actively support the Board’s final decisions </w:t>
      </w:r>
    </w:p>
    <w:p w14:paraId="469E29D9" w14:textId="77777777"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Undertake mandatory training as required </w:t>
      </w:r>
    </w:p>
    <w:p w14:paraId="3CB84120" w14:textId="77777777"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Comply with DBS checks and renewal </w:t>
      </w:r>
    </w:p>
    <w:p w14:paraId="40719AA3" w14:textId="77777777" w:rsidR="006C3E6C" w:rsidRPr="006C3E6C" w:rsidRDefault="006C3E6C" w:rsidP="006C3E6C">
      <w:pPr>
        <w:rPr>
          <w:rFonts w:ascii="Century Gothic" w:hAnsi="Century Gothic"/>
          <w:sz w:val="20"/>
          <w:szCs w:val="20"/>
        </w:rPr>
      </w:pPr>
      <w:r w:rsidRPr="006C3E6C">
        <w:rPr>
          <w:rFonts w:ascii="Century Gothic" w:hAnsi="Century Gothic"/>
          <w:b/>
          <w:bCs/>
          <w:sz w:val="20"/>
          <w:szCs w:val="20"/>
        </w:rPr>
        <w:t xml:space="preserve">Time commitment </w:t>
      </w:r>
    </w:p>
    <w:p w14:paraId="61464710" w14:textId="52CABAAD" w:rsidR="006C3E6C" w:rsidRPr="006C3E6C" w:rsidRDefault="006C3E6C" w:rsidP="006C3E6C">
      <w:pPr>
        <w:rPr>
          <w:rFonts w:ascii="Century Gothic" w:hAnsi="Century Gothic"/>
          <w:sz w:val="20"/>
          <w:szCs w:val="20"/>
        </w:rPr>
      </w:pPr>
      <w:r w:rsidRPr="008F221E">
        <w:rPr>
          <w:rFonts w:ascii="Century Gothic" w:hAnsi="Century Gothic"/>
          <w:sz w:val="20"/>
          <w:szCs w:val="20"/>
        </w:rPr>
        <w:t xml:space="preserve"> The Board of Trustees usually meet </w:t>
      </w:r>
      <w:r w:rsidR="0042292B" w:rsidRPr="008F221E">
        <w:rPr>
          <w:rFonts w:ascii="Century Gothic" w:hAnsi="Century Gothic"/>
          <w:sz w:val="20"/>
          <w:szCs w:val="20"/>
        </w:rPr>
        <w:t>four</w:t>
      </w:r>
      <w:r w:rsidRPr="008F221E">
        <w:rPr>
          <w:rFonts w:ascii="Century Gothic" w:hAnsi="Century Gothic"/>
          <w:sz w:val="20"/>
          <w:szCs w:val="20"/>
        </w:rPr>
        <w:t xml:space="preserve"> times a year for two hours. Travel time and meeting preparation are excluded from the 2 hours</w:t>
      </w:r>
      <w:r w:rsidR="0042292B" w:rsidRPr="008F221E">
        <w:rPr>
          <w:rFonts w:ascii="Century Gothic" w:hAnsi="Century Gothic"/>
          <w:sz w:val="20"/>
          <w:szCs w:val="20"/>
        </w:rPr>
        <w:t>.</w:t>
      </w:r>
      <w:r w:rsidR="0042292B">
        <w:rPr>
          <w:rFonts w:ascii="Century Gothic" w:hAnsi="Century Gothic"/>
          <w:sz w:val="20"/>
          <w:szCs w:val="20"/>
        </w:rPr>
        <w:t xml:space="preserve"> </w:t>
      </w:r>
      <w:proofErr w:type="gramStart"/>
      <w:r w:rsidR="008F221E">
        <w:rPr>
          <w:rFonts w:ascii="Century Gothic" w:hAnsi="Century Gothic"/>
          <w:sz w:val="20"/>
          <w:szCs w:val="20"/>
        </w:rPr>
        <w:t>However</w:t>
      </w:r>
      <w:proofErr w:type="gramEnd"/>
      <w:r w:rsidR="008F221E">
        <w:rPr>
          <w:rFonts w:ascii="Century Gothic" w:hAnsi="Century Gothic"/>
          <w:sz w:val="20"/>
          <w:szCs w:val="20"/>
        </w:rPr>
        <w:t xml:space="preserve"> if the needs of the trust merit additional meetings these may take place face-to-face or via Microsoft Teams.</w:t>
      </w:r>
      <w:r w:rsidRPr="006C3E6C">
        <w:rPr>
          <w:rFonts w:ascii="Century Gothic" w:hAnsi="Century Gothic"/>
          <w:sz w:val="20"/>
          <w:szCs w:val="20"/>
        </w:rPr>
        <w:t xml:space="preserve"> </w:t>
      </w:r>
    </w:p>
    <w:p w14:paraId="72F8086B" w14:textId="3F8B6C81"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Trustees may be asked to support </w:t>
      </w:r>
      <w:r>
        <w:rPr>
          <w:rFonts w:ascii="Century Gothic" w:hAnsi="Century Gothic"/>
          <w:sz w:val="20"/>
          <w:szCs w:val="20"/>
        </w:rPr>
        <w:t>The RISE Trust</w:t>
      </w:r>
      <w:r w:rsidRPr="006C3E6C">
        <w:rPr>
          <w:rFonts w:ascii="Century Gothic" w:hAnsi="Century Gothic"/>
          <w:sz w:val="20"/>
          <w:szCs w:val="20"/>
        </w:rPr>
        <w:t xml:space="preserve"> at other events </w:t>
      </w:r>
    </w:p>
    <w:p w14:paraId="3067DECB" w14:textId="77777777"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Trustees are appointed initially for a </w:t>
      </w:r>
      <w:proofErr w:type="gramStart"/>
      <w:r w:rsidRPr="006C3E6C">
        <w:rPr>
          <w:rFonts w:ascii="Century Gothic" w:hAnsi="Century Gothic"/>
          <w:sz w:val="20"/>
          <w:szCs w:val="20"/>
        </w:rPr>
        <w:t>3 year</w:t>
      </w:r>
      <w:proofErr w:type="gramEnd"/>
      <w:r w:rsidRPr="006C3E6C">
        <w:rPr>
          <w:rFonts w:ascii="Century Gothic" w:hAnsi="Century Gothic"/>
          <w:sz w:val="20"/>
          <w:szCs w:val="20"/>
        </w:rPr>
        <w:t xml:space="preserve"> term. Trustees are re – elected every 3 years or thereafter at the AGM. </w:t>
      </w:r>
    </w:p>
    <w:p w14:paraId="357ECE57" w14:textId="77777777" w:rsidR="006C3E6C" w:rsidRPr="006C3E6C" w:rsidRDefault="006C3E6C" w:rsidP="006C3E6C">
      <w:pPr>
        <w:rPr>
          <w:rFonts w:ascii="Century Gothic" w:hAnsi="Century Gothic"/>
          <w:sz w:val="20"/>
          <w:szCs w:val="20"/>
        </w:rPr>
      </w:pPr>
      <w:r w:rsidRPr="006C3E6C">
        <w:rPr>
          <w:rFonts w:ascii="Century Gothic" w:hAnsi="Century Gothic"/>
          <w:b/>
          <w:bCs/>
          <w:sz w:val="20"/>
          <w:szCs w:val="20"/>
        </w:rPr>
        <w:t xml:space="preserve">Skills and Attributes </w:t>
      </w:r>
    </w:p>
    <w:p w14:paraId="5CBEC163" w14:textId="04E89EC1"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Commitment to the mission of </w:t>
      </w:r>
      <w:r>
        <w:rPr>
          <w:rFonts w:ascii="Century Gothic" w:hAnsi="Century Gothic"/>
          <w:sz w:val="20"/>
          <w:szCs w:val="20"/>
        </w:rPr>
        <w:t>The RISE Trust</w:t>
      </w:r>
      <w:r w:rsidRPr="006C3E6C">
        <w:rPr>
          <w:rFonts w:ascii="Century Gothic" w:hAnsi="Century Gothic"/>
          <w:sz w:val="20"/>
          <w:szCs w:val="20"/>
        </w:rPr>
        <w:t xml:space="preserve"> </w:t>
      </w:r>
    </w:p>
    <w:p w14:paraId="1D0DCE61" w14:textId="77777777"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Willingness to devote the necessary time and effort </w:t>
      </w:r>
    </w:p>
    <w:p w14:paraId="35B329CB" w14:textId="77777777"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Integrity </w:t>
      </w:r>
    </w:p>
    <w:p w14:paraId="35572052" w14:textId="77777777"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Good independent judgement </w:t>
      </w:r>
    </w:p>
    <w:p w14:paraId="6A7FBFE1" w14:textId="77777777"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Ability to think creatively </w:t>
      </w:r>
    </w:p>
    <w:p w14:paraId="41F10FA0" w14:textId="77777777"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Understanding and acceptance of the legal duties, responsibilities of trusteeship and </w:t>
      </w:r>
      <w:r w:rsidRPr="00124E0D">
        <w:rPr>
          <w:rFonts w:ascii="Century Gothic" w:hAnsi="Century Gothic"/>
          <w:sz w:val="20"/>
          <w:szCs w:val="20"/>
        </w:rPr>
        <w:t>be able to comply with the Fit and Proper Persons Test</w:t>
      </w:r>
      <w:r w:rsidRPr="006C3E6C">
        <w:rPr>
          <w:rFonts w:ascii="Century Gothic" w:hAnsi="Century Gothic"/>
          <w:sz w:val="20"/>
          <w:szCs w:val="20"/>
        </w:rPr>
        <w:t xml:space="preserve"> </w:t>
      </w:r>
    </w:p>
    <w:p w14:paraId="57F154C0" w14:textId="2D90C699"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Ability to work effectively as a team member and to take decisions for the good of </w:t>
      </w:r>
      <w:r w:rsidR="00751D8E">
        <w:rPr>
          <w:rFonts w:ascii="Century Gothic" w:hAnsi="Century Gothic"/>
          <w:sz w:val="20"/>
          <w:szCs w:val="20"/>
        </w:rPr>
        <w:t>The RISE Trust</w:t>
      </w:r>
      <w:r w:rsidRPr="006C3E6C">
        <w:rPr>
          <w:rFonts w:ascii="Century Gothic" w:hAnsi="Century Gothic"/>
          <w:sz w:val="20"/>
          <w:szCs w:val="20"/>
        </w:rPr>
        <w:t xml:space="preserve"> </w:t>
      </w:r>
    </w:p>
    <w:p w14:paraId="5CDB0FC5" w14:textId="77777777" w:rsidR="00124E0D" w:rsidRDefault="00124E0D" w:rsidP="006C3E6C">
      <w:pPr>
        <w:rPr>
          <w:rFonts w:ascii="Century Gothic" w:hAnsi="Century Gothic"/>
          <w:b/>
          <w:bCs/>
          <w:sz w:val="20"/>
          <w:szCs w:val="20"/>
        </w:rPr>
      </w:pPr>
    </w:p>
    <w:p w14:paraId="7131B0B0" w14:textId="15DD10D2" w:rsidR="006C3E6C" w:rsidRPr="006C3E6C" w:rsidRDefault="006C3E6C" w:rsidP="006C3E6C">
      <w:pPr>
        <w:rPr>
          <w:rFonts w:ascii="Century Gothic" w:hAnsi="Century Gothic"/>
          <w:sz w:val="20"/>
          <w:szCs w:val="20"/>
        </w:rPr>
      </w:pPr>
      <w:r w:rsidRPr="006C3E6C">
        <w:rPr>
          <w:rFonts w:ascii="Century Gothic" w:hAnsi="Century Gothic"/>
          <w:b/>
          <w:bCs/>
          <w:sz w:val="20"/>
          <w:szCs w:val="20"/>
        </w:rPr>
        <w:lastRenderedPageBreak/>
        <w:t xml:space="preserve">Statutory Duties </w:t>
      </w:r>
    </w:p>
    <w:p w14:paraId="1A543398" w14:textId="77777777"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Ensure the security of information accessed in the course of your duties complies with the Data Protection Act and information governance best practice guidance </w:t>
      </w:r>
    </w:p>
    <w:p w14:paraId="2B4C182D" w14:textId="77777777"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Report any hazards or incidents in accordance with the Health Safety and Risk Policy and procedures </w:t>
      </w:r>
    </w:p>
    <w:p w14:paraId="2148348A" w14:textId="77777777"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Carry out any other duties in line with requirements of the post and the organisation </w:t>
      </w:r>
    </w:p>
    <w:p w14:paraId="6A1462D4" w14:textId="5E6CCED4"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Meetings are usually held on site at </w:t>
      </w:r>
      <w:r>
        <w:rPr>
          <w:rFonts w:ascii="Century Gothic" w:hAnsi="Century Gothic"/>
          <w:sz w:val="20"/>
          <w:szCs w:val="20"/>
        </w:rPr>
        <w:t>The RISE Trust Community Hub</w:t>
      </w:r>
      <w:r w:rsidRPr="006C3E6C">
        <w:rPr>
          <w:rFonts w:ascii="Century Gothic" w:hAnsi="Century Gothic"/>
          <w:sz w:val="20"/>
          <w:szCs w:val="20"/>
        </w:rPr>
        <w:t xml:space="preserve">. Arrangements can be made by exception for virtual attendance </w:t>
      </w:r>
    </w:p>
    <w:p w14:paraId="11CCB1B8" w14:textId="18FEA660" w:rsidR="006C3E6C" w:rsidRPr="006C3E6C" w:rsidRDefault="006C3E6C" w:rsidP="006C3E6C">
      <w:pPr>
        <w:rPr>
          <w:rFonts w:ascii="Century Gothic" w:hAnsi="Century Gothic"/>
          <w:sz w:val="20"/>
          <w:szCs w:val="20"/>
        </w:rPr>
      </w:pPr>
      <w:r w:rsidRPr="006C3E6C">
        <w:rPr>
          <w:rFonts w:ascii="Century Gothic" w:hAnsi="Century Gothic"/>
          <w:b/>
          <w:bCs/>
          <w:sz w:val="20"/>
          <w:szCs w:val="20"/>
        </w:rPr>
        <w:t xml:space="preserve">Conduct duties </w:t>
      </w:r>
      <w:proofErr w:type="gramStart"/>
      <w:r w:rsidRPr="006C3E6C">
        <w:rPr>
          <w:rFonts w:ascii="Century Gothic" w:hAnsi="Century Gothic"/>
          <w:b/>
          <w:bCs/>
          <w:sz w:val="20"/>
          <w:szCs w:val="20"/>
        </w:rPr>
        <w:t>with regard to</w:t>
      </w:r>
      <w:proofErr w:type="gramEnd"/>
      <w:r w:rsidRPr="006C3E6C">
        <w:rPr>
          <w:rFonts w:ascii="Century Gothic" w:hAnsi="Century Gothic"/>
          <w:b/>
          <w:bCs/>
          <w:sz w:val="20"/>
          <w:szCs w:val="20"/>
        </w:rPr>
        <w:t xml:space="preserve"> the </w:t>
      </w:r>
      <w:r>
        <w:rPr>
          <w:rFonts w:ascii="Century Gothic" w:hAnsi="Century Gothic"/>
          <w:b/>
          <w:bCs/>
          <w:sz w:val="20"/>
          <w:szCs w:val="20"/>
        </w:rPr>
        <w:t>trust</w:t>
      </w:r>
      <w:r w:rsidRPr="006C3E6C">
        <w:rPr>
          <w:rFonts w:ascii="Century Gothic" w:hAnsi="Century Gothic"/>
          <w:b/>
          <w:bCs/>
          <w:sz w:val="20"/>
          <w:szCs w:val="20"/>
        </w:rPr>
        <w:t xml:space="preserve">’s stated values of: </w:t>
      </w:r>
    </w:p>
    <w:p w14:paraId="74CAA6B9" w14:textId="2B1BAF65" w:rsidR="006C3E6C" w:rsidRPr="006C3E6C" w:rsidRDefault="006C3E6C" w:rsidP="006C3E6C">
      <w:pPr>
        <w:rPr>
          <w:rFonts w:ascii="Century Gothic" w:hAnsi="Century Gothic"/>
          <w:sz w:val="20"/>
          <w:szCs w:val="20"/>
        </w:rPr>
      </w:pPr>
      <w:r w:rsidRPr="006C3E6C">
        <w:rPr>
          <w:rFonts w:ascii="Century Gothic" w:hAnsi="Century Gothic"/>
          <w:b/>
          <w:bCs/>
          <w:sz w:val="20"/>
          <w:szCs w:val="20"/>
        </w:rPr>
        <w:t xml:space="preserve">We commit to </w:t>
      </w:r>
      <w:r>
        <w:rPr>
          <w:rFonts w:ascii="Century Gothic" w:hAnsi="Century Gothic"/>
          <w:b/>
          <w:bCs/>
          <w:sz w:val="20"/>
          <w:szCs w:val="20"/>
        </w:rPr>
        <w:t>being</w:t>
      </w:r>
    </w:p>
    <w:p w14:paraId="1D6B00F8" w14:textId="01F3754F" w:rsidR="006C3E6C" w:rsidRPr="006C3E6C" w:rsidRDefault="006C3E6C" w:rsidP="006C3E6C">
      <w:pPr>
        <w:rPr>
          <w:rFonts w:ascii="Century Gothic" w:hAnsi="Century Gothic"/>
          <w:sz w:val="20"/>
          <w:szCs w:val="20"/>
        </w:rPr>
      </w:pPr>
      <w:r w:rsidRPr="006C3E6C">
        <w:rPr>
          <w:rFonts w:ascii="Century Gothic" w:hAnsi="Century Gothic"/>
          <w:sz w:val="20"/>
          <w:szCs w:val="20"/>
        </w:rPr>
        <w:t> C</w:t>
      </w:r>
      <w:r>
        <w:rPr>
          <w:rFonts w:ascii="Century Gothic" w:hAnsi="Century Gothic"/>
          <w:sz w:val="20"/>
          <w:szCs w:val="20"/>
        </w:rPr>
        <w:t>ompassionate</w:t>
      </w:r>
    </w:p>
    <w:p w14:paraId="2D10E404" w14:textId="0AA7F76E"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w:t>
      </w:r>
      <w:r>
        <w:rPr>
          <w:rFonts w:ascii="Century Gothic" w:hAnsi="Century Gothic"/>
          <w:sz w:val="20"/>
          <w:szCs w:val="20"/>
        </w:rPr>
        <w:t>Supportive</w:t>
      </w:r>
    </w:p>
    <w:p w14:paraId="7C083096" w14:textId="1FD6EC8E"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 </w:t>
      </w:r>
      <w:r>
        <w:rPr>
          <w:rFonts w:ascii="Century Gothic" w:hAnsi="Century Gothic"/>
          <w:sz w:val="20"/>
          <w:szCs w:val="20"/>
        </w:rPr>
        <w:t>Empowering</w:t>
      </w:r>
    </w:p>
    <w:p w14:paraId="22A3CDC5" w14:textId="77777777" w:rsidR="006C3E6C" w:rsidRDefault="006C3E6C" w:rsidP="006C3E6C">
      <w:pPr>
        <w:rPr>
          <w:rFonts w:ascii="Century Gothic" w:hAnsi="Century Gothic"/>
          <w:sz w:val="20"/>
          <w:szCs w:val="20"/>
        </w:rPr>
      </w:pPr>
      <w:r w:rsidRPr="006C3E6C">
        <w:rPr>
          <w:rFonts w:ascii="Century Gothic" w:hAnsi="Century Gothic"/>
          <w:sz w:val="20"/>
          <w:szCs w:val="20"/>
        </w:rPr>
        <w:t xml:space="preserve"> </w:t>
      </w:r>
      <w:r>
        <w:rPr>
          <w:rFonts w:ascii="Century Gothic" w:hAnsi="Century Gothic"/>
          <w:sz w:val="20"/>
          <w:szCs w:val="20"/>
        </w:rPr>
        <w:t>Resilient and dedicated</w:t>
      </w:r>
    </w:p>
    <w:p w14:paraId="613CE11A" w14:textId="7E26A49B" w:rsidR="006C3E6C" w:rsidRDefault="006C3E6C" w:rsidP="006C3E6C">
      <w:pPr>
        <w:rPr>
          <w:rFonts w:ascii="Century Gothic" w:hAnsi="Century Gothic"/>
          <w:sz w:val="20"/>
          <w:szCs w:val="20"/>
        </w:rPr>
      </w:pPr>
      <w:r w:rsidRPr="006C3E6C">
        <w:rPr>
          <w:rFonts w:ascii="Century Gothic" w:hAnsi="Century Gothic"/>
          <w:sz w:val="20"/>
          <w:szCs w:val="20"/>
        </w:rPr>
        <w:t></w:t>
      </w:r>
      <w:r>
        <w:rPr>
          <w:rFonts w:ascii="Century Gothic" w:hAnsi="Century Gothic"/>
          <w:sz w:val="20"/>
          <w:szCs w:val="20"/>
        </w:rPr>
        <w:t xml:space="preserve"> Respectful</w:t>
      </w:r>
    </w:p>
    <w:p w14:paraId="779490F6" w14:textId="2D4984A4" w:rsidR="006C3E6C" w:rsidRPr="006C3E6C" w:rsidRDefault="006C3E6C" w:rsidP="006C3E6C">
      <w:pPr>
        <w:rPr>
          <w:rFonts w:ascii="Century Gothic" w:hAnsi="Century Gothic"/>
          <w:sz w:val="20"/>
          <w:szCs w:val="20"/>
        </w:rPr>
      </w:pPr>
      <w:r w:rsidRPr="006C3E6C">
        <w:rPr>
          <w:rFonts w:ascii="Century Gothic" w:hAnsi="Century Gothic"/>
          <w:sz w:val="20"/>
          <w:szCs w:val="20"/>
        </w:rPr>
        <w:t></w:t>
      </w:r>
      <w:r>
        <w:rPr>
          <w:rFonts w:ascii="Century Gothic" w:hAnsi="Century Gothic"/>
          <w:sz w:val="20"/>
          <w:szCs w:val="20"/>
        </w:rPr>
        <w:t xml:space="preserve"> Inclusive </w:t>
      </w:r>
    </w:p>
    <w:p w14:paraId="628F1E2A" w14:textId="77777777" w:rsidR="00751D8E" w:rsidRDefault="00751D8E" w:rsidP="006C3E6C">
      <w:pPr>
        <w:rPr>
          <w:rFonts w:ascii="Century Gothic" w:hAnsi="Century Gothic"/>
          <w:b/>
          <w:bCs/>
          <w:sz w:val="20"/>
          <w:szCs w:val="20"/>
        </w:rPr>
      </w:pPr>
    </w:p>
    <w:p w14:paraId="198A2A80" w14:textId="38B3BE0F" w:rsidR="006C3E6C" w:rsidRPr="006C3E6C" w:rsidRDefault="006C3E6C" w:rsidP="006C3E6C">
      <w:pPr>
        <w:rPr>
          <w:rFonts w:ascii="Century Gothic" w:hAnsi="Century Gothic"/>
          <w:sz w:val="20"/>
          <w:szCs w:val="20"/>
        </w:rPr>
      </w:pPr>
      <w:r w:rsidRPr="006C3E6C">
        <w:rPr>
          <w:rFonts w:ascii="Century Gothic" w:hAnsi="Century Gothic"/>
          <w:b/>
          <w:bCs/>
          <w:sz w:val="20"/>
          <w:szCs w:val="20"/>
        </w:rPr>
        <w:t xml:space="preserve">NOTES </w:t>
      </w:r>
    </w:p>
    <w:p w14:paraId="648D3129" w14:textId="0702AFE6"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This job description currently reflects the post to meet the needs of the service. However, the </w:t>
      </w:r>
      <w:r>
        <w:rPr>
          <w:rFonts w:ascii="Century Gothic" w:hAnsi="Century Gothic"/>
          <w:sz w:val="20"/>
          <w:szCs w:val="20"/>
        </w:rPr>
        <w:t>trust</w:t>
      </w:r>
      <w:r w:rsidRPr="006C3E6C">
        <w:rPr>
          <w:rFonts w:ascii="Century Gothic" w:hAnsi="Century Gothic"/>
          <w:sz w:val="20"/>
          <w:szCs w:val="20"/>
        </w:rPr>
        <w:t xml:space="preserve"> is constantly developing and changing its services to ensure it meets the needs of the community it serves. </w:t>
      </w:r>
    </w:p>
    <w:p w14:paraId="17A3E8BC" w14:textId="322835EB"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We are committed to increasing the diversity of our Board and teams and we are therefore welcoming applications from a broad range of people with outstanding skills which represent our diverse communities across </w:t>
      </w:r>
      <w:r>
        <w:rPr>
          <w:rFonts w:ascii="Century Gothic" w:hAnsi="Century Gothic"/>
          <w:sz w:val="20"/>
          <w:szCs w:val="20"/>
        </w:rPr>
        <w:t>Wiltshire</w:t>
      </w:r>
      <w:r w:rsidRPr="006C3E6C">
        <w:rPr>
          <w:rFonts w:ascii="Century Gothic" w:hAnsi="Century Gothic"/>
          <w:sz w:val="20"/>
          <w:szCs w:val="20"/>
        </w:rPr>
        <w:t xml:space="preserve"> and who embody our values. </w:t>
      </w:r>
    </w:p>
    <w:p w14:paraId="06242AEC" w14:textId="36C155F3" w:rsidR="006C3E6C" w:rsidRPr="006C3E6C" w:rsidRDefault="006C3E6C" w:rsidP="006C3E6C">
      <w:pPr>
        <w:rPr>
          <w:rFonts w:ascii="Century Gothic" w:hAnsi="Century Gothic"/>
          <w:sz w:val="20"/>
          <w:szCs w:val="20"/>
        </w:rPr>
      </w:pPr>
      <w:r w:rsidRPr="006C3E6C">
        <w:rPr>
          <w:rFonts w:ascii="Century Gothic" w:hAnsi="Century Gothic"/>
          <w:sz w:val="20"/>
          <w:szCs w:val="20"/>
        </w:rPr>
        <w:t xml:space="preserve">This </w:t>
      </w:r>
      <w:r>
        <w:rPr>
          <w:rFonts w:ascii="Century Gothic" w:hAnsi="Century Gothic"/>
          <w:sz w:val="20"/>
          <w:szCs w:val="20"/>
        </w:rPr>
        <w:t>j</w:t>
      </w:r>
      <w:r w:rsidRPr="006C3E6C">
        <w:rPr>
          <w:rFonts w:ascii="Century Gothic" w:hAnsi="Century Gothic"/>
          <w:sz w:val="20"/>
          <w:szCs w:val="20"/>
        </w:rPr>
        <w:t xml:space="preserve">ob description will be reviewed annually and may change as is deemed necessary. </w:t>
      </w:r>
    </w:p>
    <w:p w14:paraId="14590922" w14:textId="77777777" w:rsidR="006C3E6C" w:rsidRDefault="006C3E6C" w:rsidP="006C3E6C">
      <w:pPr>
        <w:jc w:val="center"/>
        <w:rPr>
          <w:rFonts w:ascii="Century Gothic" w:hAnsi="Century Gothic" w:cs="Arial"/>
          <w:bCs/>
          <w:i/>
          <w:iCs/>
        </w:rPr>
      </w:pPr>
    </w:p>
    <w:p w14:paraId="120C6429" w14:textId="756DE78D" w:rsidR="006C3E6C" w:rsidRPr="006C3E6C" w:rsidRDefault="006C3E6C" w:rsidP="006C3E6C">
      <w:pPr>
        <w:jc w:val="center"/>
        <w:rPr>
          <w:rFonts w:ascii="Century Gothic" w:hAnsi="Century Gothic" w:cs="Arial"/>
          <w:bCs/>
          <w:i/>
          <w:iCs/>
          <w:sz w:val="20"/>
          <w:szCs w:val="20"/>
        </w:rPr>
      </w:pPr>
      <w:r w:rsidRPr="006C3E6C">
        <w:rPr>
          <w:rFonts w:ascii="Century Gothic" w:hAnsi="Century Gothic" w:cs="Arial"/>
          <w:bCs/>
          <w:i/>
          <w:iCs/>
          <w:sz w:val="20"/>
          <w:szCs w:val="20"/>
        </w:rPr>
        <w:t>The RISE Trust is a Christian community charity which is totally diverse and inclusive.</w:t>
      </w:r>
    </w:p>
    <w:p w14:paraId="006B3FA2" w14:textId="08C12DFA" w:rsidR="006C3E6C" w:rsidRPr="006C3E6C" w:rsidRDefault="006C3E6C" w:rsidP="006C3E6C">
      <w:pPr>
        <w:jc w:val="center"/>
        <w:rPr>
          <w:rFonts w:ascii="Century Gothic" w:hAnsi="Century Gothic"/>
          <w:bCs/>
          <w:i/>
          <w:spacing w:val="-3"/>
          <w:sz w:val="20"/>
          <w:szCs w:val="20"/>
        </w:rPr>
      </w:pPr>
      <w:r w:rsidRPr="006C3E6C">
        <w:rPr>
          <w:rFonts w:ascii="Century Gothic" w:hAnsi="Century Gothic"/>
          <w:bCs/>
          <w:i/>
          <w:spacing w:val="-3"/>
          <w:sz w:val="20"/>
          <w:szCs w:val="20"/>
        </w:rPr>
        <w:t>This organisation is committed to safeguarding and promoting the welfare of children and young people and expects all staff and volunteers to share this commitment.</w:t>
      </w:r>
    </w:p>
    <w:p w14:paraId="0662CB52" w14:textId="004A6296" w:rsidR="006C3E6C" w:rsidRDefault="006C3E6C" w:rsidP="006C3E6C">
      <w:pPr>
        <w:jc w:val="center"/>
        <w:rPr>
          <w:rFonts w:ascii="Century Gothic" w:hAnsi="Century Gothic" w:cs="Arial"/>
          <w:bCs/>
          <w:i/>
          <w:sz w:val="20"/>
          <w:szCs w:val="20"/>
        </w:rPr>
      </w:pPr>
      <w:r w:rsidRPr="006C3E6C">
        <w:rPr>
          <w:rFonts w:ascii="Times New Roman" w:hAnsi="Times New Roman"/>
          <w:bCs/>
          <w:noProof/>
          <w:sz w:val="20"/>
          <w:szCs w:val="20"/>
        </w:rPr>
        <w:drawing>
          <wp:anchor distT="0" distB="0" distL="114300" distR="114300" simplePos="0" relativeHeight="251659264" behindDoc="0" locked="0" layoutInCell="1" allowOverlap="1" wp14:anchorId="171EC230" wp14:editId="2847E073">
            <wp:simplePos x="0" y="0"/>
            <wp:positionH relativeFrom="margin">
              <wp:align>center</wp:align>
            </wp:positionH>
            <wp:positionV relativeFrom="paragraph">
              <wp:posOffset>700653</wp:posOffset>
            </wp:positionV>
            <wp:extent cx="1330325" cy="613410"/>
            <wp:effectExtent l="0" t="0" r="3175" b="0"/>
            <wp:wrapSquare wrapText="bothSides"/>
            <wp:docPr id="1760209635" name="Picture 1" descr="A computer screen 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209635" name="Picture 1" descr="A computer screen shot of a documen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l="27975" t="21106" r="59283" b="70087"/>
                    <a:stretch>
                      <a:fillRect/>
                    </a:stretch>
                  </pic:blipFill>
                  <pic:spPr bwMode="auto">
                    <a:xfrm>
                      <a:off x="0" y="0"/>
                      <a:ext cx="1330325" cy="613410"/>
                    </a:xfrm>
                    <a:prstGeom prst="rect">
                      <a:avLst/>
                    </a:prstGeom>
                    <a:noFill/>
                  </pic:spPr>
                </pic:pic>
              </a:graphicData>
            </a:graphic>
            <wp14:sizeRelH relativeFrom="page">
              <wp14:pctWidth>0</wp14:pctWidth>
            </wp14:sizeRelH>
            <wp14:sizeRelV relativeFrom="page">
              <wp14:pctHeight>0</wp14:pctHeight>
            </wp14:sizeRelV>
          </wp:anchor>
        </w:drawing>
      </w:r>
      <w:r w:rsidRPr="006C3E6C">
        <w:rPr>
          <w:rFonts w:ascii="Century Gothic" w:hAnsi="Century Gothic" w:cs="Arial"/>
          <w:bCs/>
          <w:i/>
          <w:sz w:val="20"/>
          <w:szCs w:val="20"/>
        </w:rPr>
        <w:t>In accordance with safer recruitment protocols, we will request references in advance of interviews.</w:t>
      </w:r>
    </w:p>
    <w:p w14:paraId="09D9751E" w14:textId="77777777" w:rsidR="006C3E6C" w:rsidRPr="006C3E6C" w:rsidRDefault="006C3E6C" w:rsidP="006C3E6C">
      <w:pPr>
        <w:jc w:val="center"/>
        <w:rPr>
          <w:rFonts w:ascii="Century Gothic" w:hAnsi="Century Gothic"/>
          <w:sz w:val="18"/>
          <w:szCs w:val="18"/>
        </w:rPr>
      </w:pPr>
    </w:p>
    <w:sectPr w:rsidR="006C3E6C" w:rsidRPr="006C3E6C" w:rsidSect="00751D8E">
      <w:pgSz w:w="11906" w:h="17338"/>
      <w:pgMar w:top="1220" w:right="647" w:bottom="568" w:left="94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6C"/>
    <w:rsid w:val="000933E8"/>
    <w:rsid w:val="00124E0D"/>
    <w:rsid w:val="0019756C"/>
    <w:rsid w:val="00257EB6"/>
    <w:rsid w:val="003B1525"/>
    <w:rsid w:val="0042292B"/>
    <w:rsid w:val="00657D5D"/>
    <w:rsid w:val="006C3E6C"/>
    <w:rsid w:val="006F78E2"/>
    <w:rsid w:val="00751D8E"/>
    <w:rsid w:val="008F221E"/>
    <w:rsid w:val="00C37AA3"/>
    <w:rsid w:val="00F22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0DB0"/>
  <w15:chartTrackingRefBased/>
  <w15:docId w15:val="{2C324185-0E52-482B-AF70-70489566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3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3E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3E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3E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3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E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E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E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E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3E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3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E6C"/>
    <w:rPr>
      <w:rFonts w:eastAsiaTheme="majorEastAsia" w:cstheme="majorBidi"/>
      <w:color w:val="272727" w:themeColor="text1" w:themeTint="D8"/>
    </w:rPr>
  </w:style>
  <w:style w:type="paragraph" w:styleId="Title">
    <w:name w:val="Title"/>
    <w:basedOn w:val="Normal"/>
    <w:next w:val="Normal"/>
    <w:link w:val="TitleChar"/>
    <w:uiPriority w:val="10"/>
    <w:qFormat/>
    <w:rsid w:val="006C3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E6C"/>
    <w:pPr>
      <w:spacing w:before="160"/>
      <w:jc w:val="center"/>
    </w:pPr>
    <w:rPr>
      <w:i/>
      <w:iCs/>
      <w:color w:val="404040" w:themeColor="text1" w:themeTint="BF"/>
    </w:rPr>
  </w:style>
  <w:style w:type="character" w:customStyle="1" w:styleId="QuoteChar">
    <w:name w:val="Quote Char"/>
    <w:basedOn w:val="DefaultParagraphFont"/>
    <w:link w:val="Quote"/>
    <w:uiPriority w:val="29"/>
    <w:rsid w:val="006C3E6C"/>
    <w:rPr>
      <w:i/>
      <w:iCs/>
      <w:color w:val="404040" w:themeColor="text1" w:themeTint="BF"/>
    </w:rPr>
  </w:style>
  <w:style w:type="paragraph" w:styleId="ListParagraph">
    <w:name w:val="List Paragraph"/>
    <w:basedOn w:val="Normal"/>
    <w:uiPriority w:val="34"/>
    <w:qFormat/>
    <w:rsid w:val="006C3E6C"/>
    <w:pPr>
      <w:ind w:left="720"/>
      <w:contextualSpacing/>
    </w:pPr>
  </w:style>
  <w:style w:type="character" w:styleId="IntenseEmphasis">
    <w:name w:val="Intense Emphasis"/>
    <w:basedOn w:val="DefaultParagraphFont"/>
    <w:uiPriority w:val="21"/>
    <w:qFormat/>
    <w:rsid w:val="006C3E6C"/>
    <w:rPr>
      <w:i/>
      <w:iCs/>
      <w:color w:val="0F4761" w:themeColor="accent1" w:themeShade="BF"/>
    </w:rPr>
  </w:style>
  <w:style w:type="paragraph" w:styleId="IntenseQuote">
    <w:name w:val="Intense Quote"/>
    <w:basedOn w:val="Normal"/>
    <w:next w:val="Normal"/>
    <w:link w:val="IntenseQuoteChar"/>
    <w:uiPriority w:val="30"/>
    <w:qFormat/>
    <w:rsid w:val="006C3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3E6C"/>
    <w:rPr>
      <w:i/>
      <w:iCs/>
      <w:color w:val="0F4761" w:themeColor="accent1" w:themeShade="BF"/>
    </w:rPr>
  </w:style>
  <w:style w:type="character" w:styleId="IntenseReference">
    <w:name w:val="Intense Reference"/>
    <w:basedOn w:val="DefaultParagraphFont"/>
    <w:uiPriority w:val="32"/>
    <w:qFormat/>
    <w:rsid w:val="006C3E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CE7A873196144AB73CBA97F03BDCF" ma:contentTypeVersion="13" ma:contentTypeDescription="Create a new document." ma:contentTypeScope="" ma:versionID="1a4acb55a520fb8795657c0a5fb8da7d">
  <xsd:schema xmlns:xsd="http://www.w3.org/2001/XMLSchema" xmlns:xs="http://www.w3.org/2001/XMLSchema" xmlns:p="http://schemas.microsoft.com/office/2006/metadata/properties" xmlns:ns2="45d647de-d6d5-47e7-b000-daed9b02bd36" xmlns:ns3="424ccae4-1c70-43bf-a26c-02d24915883b" targetNamespace="http://schemas.microsoft.com/office/2006/metadata/properties" ma:root="true" ma:fieldsID="0be0f494ef167afd1678e9adc0d50f41" ns2:_="" ns3:_="">
    <xsd:import namespace="45d647de-d6d5-47e7-b000-daed9b02bd36"/>
    <xsd:import namespace="424ccae4-1c70-43bf-a26c-02d2491588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647de-d6d5-47e7-b000-daed9b02b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c6c55c-bb9e-459b-92d5-50c4e737df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ccae4-1c70-43bf-a26c-02d2491588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32b1ba-2751-4ed7-8338-c16a667dc066}" ma:internalName="TaxCatchAll" ma:showField="CatchAllData" ma:web="424ccae4-1c70-43bf-a26c-02d249158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4ccae4-1c70-43bf-a26c-02d24915883b" xsi:nil="true"/>
    <lcf76f155ced4ddcb4097134ff3c332f xmlns="45d647de-d6d5-47e7-b000-daed9b02bd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878FC-58A9-461D-AD93-4E350122E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647de-d6d5-47e7-b000-daed9b02bd36"/>
    <ds:schemaRef ds:uri="424ccae4-1c70-43bf-a26c-02d249158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B7950-F13C-4C29-AEF5-985CDEE47E3B}">
  <ds:schemaRefs>
    <ds:schemaRef ds:uri="http://schemas.microsoft.com/office/2006/metadata/properties"/>
    <ds:schemaRef ds:uri="http://schemas.microsoft.com/office/infopath/2007/PartnerControls"/>
    <ds:schemaRef ds:uri="424ccae4-1c70-43bf-a26c-02d24915883b"/>
    <ds:schemaRef ds:uri="45d647de-d6d5-47e7-b000-daed9b02bd36"/>
  </ds:schemaRefs>
</ds:datastoreItem>
</file>

<file path=customXml/itemProps3.xml><?xml version="1.0" encoding="utf-8"?>
<ds:datastoreItem xmlns:ds="http://schemas.openxmlformats.org/officeDocument/2006/customXml" ds:itemID="{5489F176-C6FF-4D57-B62B-451A99F85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Evans</dc:creator>
  <cp:keywords/>
  <dc:description/>
  <cp:lastModifiedBy>Lynn Evans</cp:lastModifiedBy>
  <cp:revision>2</cp:revision>
  <dcterms:created xsi:type="dcterms:W3CDTF">2025-06-16T08:58:00Z</dcterms:created>
  <dcterms:modified xsi:type="dcterms:W3CDTF">2025-06-16T08:58:00Z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0x010100BF5CE7A873196144AB73CBA97F03BDCF</vt:lpwstr>
  </property>
  <property fmtid="{D5CDD505-2E9C-101B-9397-08002B2CF9AE}" pid="3" name="MediaServiceImageTags">
    <vt:lpwstr/>
  </property>
</Properties>
</file>